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C091" w14:textId="77777777" w:rsidR="00091463" w:rsidRDefault="00091463" w:rsidP="00091463">
      <w:pPr>
        <w:spacing w:line="240" w:lineRule="auto"/>
        <w:rPr>
          <w:rFonts w:ascii="Arial" w:eastAsia="Arial" w:hAnsi="Arial" w:cs="Arial"/>
          <w:b/>
          <w:sz w:val="36"/>
          <w:szCs w:val="36"/>
        </w:rPr>
      </w:pPr>
      <w:r w:rsidRPr="00091463">
        <w:rPr>
          <w:rFonts w:ascii="Arial Black" w:eastAsia="Arial" w:hAnsi="Arial Black" w:cs="Arial"/>
          <w:b/>
          <w:noProof/>
          <w:color w:val="22542A"/>
          <w:sz w:val="44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E63F60" wp14:editId="3C1A00FE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400040" cy="9715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971550"/>
                        </a:xfrm>
                        <a:prstGeom prst="rect">
                          <a:avLst/>
                        </a:prstGeom>
                        <a:solidFill>
                          <a:srgbClr val="22542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BFBCF" w14:textId="77777777" w:rsidR="00091463" w:rsidRPr="00091463" w:rsidRDefault="00091463" w:rsidP="00091463">
                            <w:pPr>
                              <w:spacing w:line="240" w:lineRule="auto"/>
                              <w:rPr>
                                <w:rFonts w:ascii="Arial Black" w:eastAsia="Arial" w:hAnsi="Arial Black" w:cs="Arial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091463">
                              <w:rPr>
                                <w:rFonts w:ascii="Arial Black" w:eastAsia="Arial" w:hAnsi="Arial Black" w:cs="Arial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GACETILLA DE PRENSA</w:t>
                            </w:r>
                          </w:p>
                          <w:p w14:paraId="6DA8251D" w14:textId="77777777" w:rsidR="00091463" w:rsidRPr="00091463" w:rsidRDefault="00091463" w:rsidP="00091463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091463">
                              <w:rPr>
                                <w:rFonts w:ascii="Arial Black" w:eastAsia="Arial" w:hAnsi="Arial Black" w:cs="Arial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PARA MEDIOS ESPECIALIZADOS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63F6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4pt;margin-top:5pt;width:425.2pt;height:76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" fillcolor="#22542a" stroked="f">
                <v:textbox>
                  <w:txbxContent>
                    <w:p w14:paraId="746BFBCF" w14:textId="77777777" w:rsidR="00091463" w:rsidRPr="00091463" w:rsidRDefault="00091463" w:rsidP="00091463">
                      <w:pPr>
                        <w:spacing w:line="240" w:lineRule="auto"/>
                        <w:rPr>
                          <w:rFonts w:ascii="Arial Black" w:eastAsia="Arial" w:hAnsi="Arial Black" w:cs="Arial"/>
                          <w:b/>
                          <w:color w:val="FFFFFF" w:themeColor="background1"/>
                          <w:sz w:val="40"/>
                          <w:szCs w:val="36"/>
                        </w:rPr>
                      </w:pPr>
                      <w:r w:rsidRPr="00091463">
                        <w:rPr>
                          <w:rFonts w:ascii="Arial Black" w:eastAsia="Arial" w:hAnsi="Arial Black" w:cs="Arial"/>
                          <w:b/>
                          <w:color w:val="FFFFFF" w:themeColor="background1"/>
                          <w:sz w:val="40"/>
                          <w:szCs w:val="36"/>
                        </w:rPr>
                        <w:t>GACETILLA DE PRENSA</w:t>
                      </w:r>
                    </w:p>
                    <w:p w14:paraId="6DA8251D" w14:textId="77777777" w:rsidR="00091463" w:rsidRPr="00091463" w:rsidRDefault="00091463" w:rsidP="00091463">
                      <w:pPr>
                        <w:spacing w:line="240" w:lineRule="auto"/>
                        <w:rPr>
                          <w:color w:val="FFFFFF" w:themeColor="background1"/>
                          <w:sz w:val="20"/>
                        </w:rPr>
                      </w:pPr>
                      <w:r w:rsidRPr="00091463">
                        <w:rPr>
                          <w:rFonts w:ascii="Arial Black" w:eastAsia="Arial" w:hAnsi="Arial Black" w:cs="Arial"/>
                          <w:b/>
                          <w:color w:val="FFFFFF" w:themeColor="background1"/>
                          <w:sz w:val="40"/>
                          <w:szCs w:val="36"/>
                        </w:rPr>
                        <w:t>PARA MEDIOS ESPECIALIZADOS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FD30D9" w14:textId="7DA51C69" w:rsidR="001A52ED" w:rsidRDefault="00772788" w:rsidP="00091463">
      <w:pPr>
        <w:spacing w:line="240" w:lineRule="auto"/>
        <w:rPr>
          <w:rFonts w:ascii="Arial" w:eastAsia="Arial" w:hAnsi="Arial" w:cs="Arial"/>
          <w:b/>
          <w:sz w:val="36"/>
          <w:szCs w:val="36"/>
        </w:rPr>
      </w:pPr>
      <w:r w:rsidRPr="00772788">
        <w:rPr>
          <w:rFonts w:ascii="Arial" w:eastAsia="Arial" w:hAnsi="Arial" w:cs="Arial"/>
          <w:b/>
          <w:sz w:val="36"/>
          <w:szCs w:val="36"/>
        </w:rPr>
        <w:t>Derribando el mito de las Vacas: Acá están los principales responsables de Emisiones de Gases de Efecto Invernadero</w:t>
      </w:r>
    </w:p>
    <w:p w14:paraId="1B47DB30" w14:textId="248512F9" w:rsidR="001A52ED" w:rsidRDefault="00772788">
      <w:pPr>
        <w:jc w:val="both"/>
        <w:rPr>
          <w:rFonts w:ascii="Arial" w:eastAsia="Arial" w:hAnsi="Arial" w:cs="Arial"/>
          <w:b/>
          <w:sz w:val="28"/>
          <w:szCs w:val="28"/>
        </w:rPr>
      </w:pPr>
      <w:r w:rsidRPr="00772788">
        <w:rPr>
          <w:rFonts w:ascii="Arial" w:eastAsia="Arial" w:hAnsi="Arial" w:cs="Arial"/>
          <w:i/>
          <w:sz w:val="24"/>
          <w:szCs w:val="28"/>
        </w:rPr>
        <w:t>¿Dónde y a partir de qué sectores se origina la mayor cantidad de Gases de Efecto Invernadero, factor clave del Cambio Climático? Datos reales, que –de una buena vez- deberían derribar falsos mitos</w:t>
      </w:r>
      <w:r>
        <w:rPr>
          <w:rFonts w:ascii="Arial" w:eastAsia="Arial" w:hAnsi="Arial" w:cs="Arial"/>
          <w:i/>
          <w:sz w:val="24"/>
          <w:szCs w:val="28"/>
        </w:rPr>
        <w:t>.</w:t>
      </w:r>
    </w:p>
    <w:p w14:paraId="2EB0788F" w14:textId="4617EA1B" w:rsidR="001A52ED" w:rsidRPr="00127B26" w:rsidRDefault="005101CF" w:rsidP="00C61B83">
      <w:pPr>
        <w:shd w:val="clear" w:color="auto" w:fill="A7C35B"/>
        <w:jc w:val="both"/>
        <w:rPr>
          <w:rFonts w:ascii="Arial" w:eastAsia="Arial" w:hAnsi="Arial" w:cs="Arial"/>
          <w:b/>
          <w:color w:val="FFFFFF" w:themeColor="background1"/>
          <w:szCs w:val="24"/>
        </w:rPr>
      </w:pPr>
      <w:r w:rsidRPr="00127B26">
        <w:rPr>
          <w:rFonts w:ascii="Arial" w:eastAsia="Arial" w:hAnsi="Arial" w:cs="Arial"/>
          <w:b/>
          <w:color w:val="FFFFFF" w:themeColor="background1"/>
          <w:szCs w:val="24"/>
        </w:rPr>
        <w:t xml:space="preserve">Un informe publicado por la FUNDACIÓN PRODUCIR CONSERVANDO y realizado por el </w:t>
      </w:r>
      <w:r w:rsidR="00772788" w:rsidRPr="00772788">
        <w:rPr>
          <w:rFonts w:ascii="Arial" w:eastAsia="Arial" w:hAnsi="Arial" w:cs="Arial"/>
          <w:b/>
          <w:color w:val="FFFFFF" w:themeColor="background1"/>
          <w:szCs w:val="24"/>
        </w:rPr>
        <w:t>Ing. Gustavo Oliverio FPC</w:t>
      </w:r>
      <w:r w:rsidRPr="00127B26">
        <w:rPr>
          <w:rFonts w:ascii="Arial" w:eastAsia="Arial" w:hAnsi="Arial" w:cs="Arial"/>
          <w:b/>
          <w:color w:val="FFFFFF" w:themeColor="background1"/>
          <w:szCs w:val="24"/>
        </w:rPr>
        <w:t>.</w:t>
      </w:r>
    </w:p>
    <w:p w14:paraId="72C4EA62" w14:textId="2363FFA7" w:rsidR="00772788" w:rsidRDefault="00772788" w:rsidP="0077278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4E537F3C" wp14:editId="233A8F09">
            <wp:extent cx="5029200" cy="5029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83FAB" w14:textId="659F8D8C" w:rsidR="00772788" w:rsidRDefault="00772788" w:rsidP="00772788">
      <w:pPr>
        <w:jc w:val="both"/>
      </w:pPr>
      <w:r>
        <w:lastRenderedPageBreak/>
        <w:t xml:space="preserve">Sorprende ver cómo en forma recurrente se plantea el tema de las </w:t>
      </w:r>
      <w:r>
        <w:rPr>
          <w:b/>
        </w:rPr>
        <w:t xml:space="preserve">emisiones de gases de efecto invernadero (GEI) </w:t>
      </w:r>
      <w:r>
        <w:t>vinculado al cambio climático y una directa conexión con las actividades ganaderas, producción de carnes o lácteos.</w:t>
      </w:r>
    </w:p>
    <w:p w14:paraId="35062CDF" w14:textId="48F427E6" w:rsidR="00772788" w:rsidRDefault="00772788" w:rsidP="00772788">
      <w:pPr>
        <w:jc w:val="both"/>
      </w:pPr>
    </w:p>
    <w:p w14:paraId="59AB87EE" w14:textId="77067C55" w:rsidR="00772788" w:rsidRDefault="00772788" w:rsidP="00772788">
      <w:pPr>
        <w:jc w:val="both"/>
      </w:pPr>
      <w:r>
        <w:rPr>
          <w:noProof/>
        </w:rPr>
        <w:drawing>
          <wp:inline distT="0" distB="0" distL="0" distR="0" wp14:anchorId="4EDCD0CC" wp14:editId="4625A9AD">
            <wp:extent cx="5400040" cy="54000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1BE13" w14:textId="77777777" w:rsidR="00772788" w:rsidRDefault="00772788" w:rsidP="00772788">
      <w:pPr>
        <w:jc w:val="both"/>
      </w:pPr>
    </w:p>
    <w:p w14:paraId="773F589C" w14:textId="188E0C7C" w:rsidR="00772788" w:rsidRDefault="00772788" w:rsidP="00772788">
      <w:pPr>
        <w:jc w:val="both"/>
      </w:pPr>
      <w:r>
        <w:t xml:space="preserve">Existen numerosas fuentes de información sobre la participación de los responsables de las Emisiones sea tanto en donde se originan (Países o Regiones) como los distintos sectores que las provocan. De ellas surge claramente </w:t>
      </w:r>
      <w:r>
        <w:rPr>
          <w:b/>
        </w:rPr>
        <w:t>que entre el 78/85 % de las emisiones de GEI se producen en China, el resto de Asia, UE, USA e India</w:t>
      </w:r>
      <w:r>
        <w:t xml:space="preserve"> y también hay coincidencia en que globalmente los </w:t>
      </w:r>
      <w:r>
        <w:rPr>
          <w:b/>
        </w:rPr>
        <w:t>sectores vinculados a la Energía y uso de Combustibles Fósiles son responsables del 72/75%</w:t>
      </w:r>
      <w:r>
        <w:t xml:space="preserve"> y se atribuye a la Agricultura, Forestación y Uso del suelo entre un 15 y 18 % de las emisiones totales y los últimos datos de FAOSTAT marcan un 12/13 % de las emisiones como de origen Agrícola.  </w:t>
      </w:r>
    </w:p>
    <w:p w14:paraId="095843EB" w14:textId="1A324718" w:rsidR="00772788" w:rsidRDefault="00772788" w:rsidP="00772788">
      <w:pPr>
        <w:jc w:val="both"/>
      </w:pPr>
    </w:p>
    <w:p w14:paraId="070F699A" w14:textId="77777777" w:rsidR="00772788" w:rsidRPr="00772788" w:rsidRDefault="00772788" w:rsidP="00772788">
      <w:pPr>
        <w:jc w:val="center"/>
        <w:rPr>
          <w:i/>
          <w:color w:val="7030A0"/>
          <w:sz w:val="44"/>
          <w:szCs w:val="44"/>
        </w:rPr>
      </w:pPr>
      <w:r w:rsidRPr="00772788">
        <w:rPr>
          <w:i/>
          <w:color w:val="7030A0"/>
          <w:sz w:val="44"/>
          <w:szCs w:val="44"/>
        </w:rPr>
        <w:lastRenderedPageBreak/>
        <w:t>Las actividades Ganaderas representan según estas fuentes entre el 4 y 5%.</w:t>
      </w:r>
    </w:p>
    <w:p w14:paraId="15DE2A74" w14:textId="77777777" w:rsidR="00772788" w:rsidRDefault="00772788" w:rsidP="00772788">
      <w:pPr>
        <w:jc w:val="both"/>
      </w:pPr>
    </w:p>
    <w:p w14:paraId="0809E12E" w14:textId="4261D22F" w:rsidR="00772788" w:rsidRDefault="00772788" w:rsidP="00772788">
      <w:pPr>
        <w:jc w:val="both"/>
      </w:pPr>
      <w:r>
        <w:t xml:space="preserve">Lo que no se aclara en casi ninguna de las fuentes es que </w:t>
      </w:r>
      <w:r>
        <w:rPr>
          <w:b/>
        </w:rPr>
        <w:t>el sector Agrícola fija o secuestra carbono (CO2) por medio de la fotosíntesis</w:t>
      </w:r>
      <w:r>
        <w:t xml:space="preserve"> realizada por cultivos, pasturas y forestales y con ello obtiene un Balance de Carbono que para el caso de Argentina, trabajos realizados por el Ing. E. </w:t>
      </w:r>
      <w:proofErr w:type="spellStart"/>
      <w:r>
        <w:t>Viglizzo</w:t>
      </w:r>
      <w:proofErr w:type="spellEnd"/>
      <w:r>
        <w:t xml:space="preserve"> dan cuenta de un Balance de </w:t>
      </w:r>
      <w:r>
        <w:rPr>
          <w:b/>
        </w:rPr>
        <w:t>Carbono positivo</w:t>
      </w:r>
      <w:r>
        <w:t xml:space="preserve">, esto es la fijación o secuestro de CO2 es mayor a las emisiones que se producen. </w:t>
      </w:r>
    </w:p>
    <w:p w14:paraId="18D503AD" w14:textId="46871D0F" w:rsidR="001A52ED" w:rsidRDefault="00772788">
      <w:pPr>
        <w:keepNext/>
        <w:jc w:val="both"/>
      </w:pPr>
      <w:r>
        <w:rPr>
          <w:noProof/>
        </w:rPr>
        <w:drawing>
          <wp:inline distT="0" distB="0" distL="0" distR="0" wp14:anchorId="4872AA02" wp14:editId="71F0EC3C">
            <wp:extent cx="5321023" cy="4300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023" cy="43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698232" w14:textId="77777777" w:rsidR="00C61B83" w:rsidRDefault="00C61B8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i/>
          <w:color w:val="44546A"/>
          <w:sz w:val="24"/>
          <w:szCs w:val="24"/>
        </w:rPr>
      </w:pPr>
    </w:p>
    <w:p w14:paraId="0A4CEA56" w14:textId="77777777" w:rsidR="00772788" w:rsidRPr="00772788" w:rsidRDefault="00772788" w:rsidP="00772788">
      <w:pPr>
        <w:jc w:val="center"/>
        <w:rPr>
          <w:i/>
          <w:color w:val="7030A0"/>
          <w:sz w:val="44"/>
          <w:szCs w:val="44"/>
        </w:rPr>
      </w:pPr>
      <w:r w:rsidRPr="00772788">
        <w:rPr>
          <w:i/>
          <w:color w:val="7030A0"/>
          <w:sz w:val="44"/>
          <w:szCs w:val="44"/>
        </w:rPr>
        <w:t>Es notable ver en muchos casos una visión tremendista del tema ambiental que lleva a posiciones extremas donde todo se mezcla y confunde.</w:t>
      </w:r>
    </w:p>
    <w:p w14:paraId="34A13F3C" w14:textId="77777777" w:rsidR="00772788" w:rsidRDefault="00772788" w:rsidP="00772788">
      <w:pPr>
        <w:jc w:val="both"/>
        <w:rPr>
          <w:b/>
        </w:rPr>
      </w:pPr>
      <w:r>
        <w:lastRenderedPageBreak/>
        <w:t xml:space="preserve">Es claro que hay que trabajar denodadamente en la reducción de emisiones y en el aumento del secuestro de CO2 en </w:t>
      </w:r>
      <w:r>
        <w:rPr>
          <w:b/>
        </w:rPr>
        <w:t>todos los sectores</w:t>
      </w:r>
      <w:r>
        <w:t xml:space="preserve"> e implementar las prácticas necesarias para obtener un Balance de Carbono positivo, pero hay que diferenciar los señalamientos mal intencionados sobre las actividades agrícolas y ganaderas a las que se responsabiliza de provocar el Cambio Climático por cuestiones estratégicas y comerciales </w:t>
      </w:r>
      <w:r>
        <w:rPr>
          <w:b/>
        </w:rPr>
        <w:t>de actividades que compiten en el mercado de alimentos.</w:t>
      </w:r>
    </w:p>
    <w:p w14:paraId="29039DA4" w14:textId="09EB0276" w:rsidR="00772788" w:rsidRDefault="00772788" w:rsidP="00772788">
      <w:pPr>
        <w:jc w:val="both"/>
        <w:rPr>
          <w:b/>
        </w:rPr>
      </w:pPr>
      <w:r>
        <w:t xml:space="preserve">El Dr. Jason </w:t>
      </w:r>
      <w:proofErr w:type="spellStart"/>
      <w:r>
        <w:t>Clay</w:t>
      </w:r>
      <w:proofErr w:type="spellEnd"/>
      <w:r>
        <w:t xml:space="preserve"> (WWF) planteó hace unos años la necesidad de realizar los cambios en los sistemas productivos para lograr seguridad alimentaria global de cara a los 10 mil millones de habitantes en el 2050 y ser Sustentables. </w:t>
      </w:r>
      <w:r>
        <w:rPr>
          <w:b/>
        </w:rPr>
        <w:t>Intensificación sustentable y mayor eficiencia en todos los procesos productivos serán la clave para poder lograrlo.</w:t>
      </w:r>
    </w:p>
    <w:p w14:paraId="17CA2FD4" w14:textId="42998C04" w:rsidR="00EB7302" w:rsidRDefault="00EB7302" w:rsidP="00772788">
      <w:pPr>
        <w:jc w:val="both"/>
        <w:rPr>
          <w:b/>
        </w:rPr>
      </w:pPr>
    </w:p>
    <w:p w14:paraId="179D518B" w14:textId="094DFE0B" w:rsidR="00EB7302" w:rsidRDefault="00EB7302" w:rsidP="00772788">
      <w:pPr>
        <w:pBdr>
          <w:bottom w:val="single" w:sz="12" w:space="1" w:color="auto"/>
        </w:pBdr>
        <w:jc w:val="both"/>
        <w:rPr>
          <w:b/>
        </w:rPr>
      </w:pPr>
    </w:p>
    <w:p w14:paraId="2256F1DD" w14:textId="4268F26F" w:rsidR="00EB7302" w:rsidRPr="00EB7302" w:rsidRDefault="00EB7302" w:rsidP="00772788">
      <w:pPr>
        <w:jc w:val="both"/>
        <w:rPr>
          <w:bCs/>
          <w:color w:val="BFBFBF" w:themeColor="background1" w:themeShade="BF"/>
          <w:sz w:val="20"/>
          <w:szCs w:val="20"/>
        </w:rPr>
      </w:pPr>
      <w:r w:rsidRPr="00EB7302">
        <w:rPr>
          <w:bCs/>
          <w:color w:val="BFBFBF" w:themeColor="background1" w:themeShade="BF"/>
          <w:sz w:val="20"/>
          <w:szCs w:val="20"/>
        </w:rPr>
        <w:t xml:space="preserve">Fuente: </w:t>
      </w:r>
      <w:proofErr w:type="spellStart"/>
      <w:r w:rsidRPr="00EB7302">
        <w:rPr>
          <w:bCs/>
          <w:color w:val="BFBFBF" w:themeColor="background1" w:themeShade="BF"/>
          <w:sz w:val="20"/>
          <w:szCs w:val="20"/>
        </w:rPr>
        <w:t>World</w:t>
      </w:r>
      <w:proofErr w:type="spellEnd"/>
      <w:r w:rsidRPr="00EB7302">
        <w:rPr>
          <w:bCs/>
          <w:color w:val="BFBFBF" w:themeColor="background1" w:themeShade="BF"/>
          <w:sz w:val="20"/>
          <w:szCs w:val="20"/>
        </w:rPr>
        <w:t xml:space="preserve"> </w:t>
      </w:r>
      <w:proofErr w:type="spellStart"/>
      <w:r w:rsidRPr="00EB7302">
        <w:rPr>
          <w:bCs/>
          <w:color w:val="BFBFBF" w:themeColor="background1" w:themeShade="BF"/>
          <w:sz w:val="20"/>
          <w:szCs w:val="20"/>
        </w:rPr>
        <w:t>Resources</w:t>
      </w:r>
      <w:proofErr w:type="spellEnd"/>
      <w:r w:rsidRPr="00EB7302">
        <w:rPr>
          <w:bCs/>
          <w:color w:val="BFBFBF" w:themeColor="background1" w:themeShade="BF"/>
          <w:sz w:val="20"/>
          <w:szCs w:val="20"/>
        </w:rPr>
        <w:t xml:space="preserve"> </w:t>
      </w:r>
      <w:proofErr w:type="spellStart"/>
      <w:r w:rsidRPr="00EB7302">
        <w:rPr>
          <w:bCs/>
          <w:color w:val="BFBFBF" w:themeColor="background1" w:themeShade="BF"/>
          <w:sz w:val="20"/>
          <w:szCs w:val="20"/>
        </w:rPr>
        <w:t>Institute</w:t>
      </w:r>
      <w:proofErr w:type="spellEnd"/>
      <w:r w:rsidRPr="00EB7302">
        <w:rPr>
          <w:bCs/>
          <w:color w:val="BFBFBF" w:themeColor="background1" w:themeShade="BF"/>
          <w:sz w:val="20"/>
          <w:szCs w:val="20"/>
        </w:rPr>
        <w:t xml:space="preserve"> 2020</w:t>
      </w:r>
    </w:p>
    <w:sectPr w:rsidR="00EB7302" w:rsidRPr="00EB7302" w:rsidSect="00633435">
      <w:headerReference w:type="default" r:id="rId11"/>
      <w:footerReference w:type="default" r:id="rId12"/>
      <w:pgSz w:w="11906" w:h="16838"/>
      <w:pgMar w:top="1985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DD84" w14:textId="77777777" w:rsidR="00E725C2" w:rsidRDefault="00E725C2" w:rsidP="00A22305">
      <w:pPr>
        <w:spacing w:after="0" w:line="240" w:lineRule="auto"/>
      </w:pPr>
      <w:r>
        <w:separator/>
      </w:r>
    </w:p>
  </w:endnote>
  <w:endnote w:type="continuationSeparator" w:id="0">
    <w:p w14:paraId="28C3A5E7" w14:textId="77777777" w:rsidR="00E725C2" w:rsidRDefault="00E725C2" w:rsidP="00A2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0CD6" w14:textId="77777777" w:rsidR="00A22305" w:rsidRDefault="00EB7302" w:rsidP="00971D71">
    <w:pPr>
      <w:pStyle w:val="Piedepgina"/>
      <w:ind w:left="-1701" w:right="-1701"/>
    </w:pPr>
    <w:r>
      <w:pict w14:anchorId="6C542D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7pt;height:55.5pt">
          <v:imagedata r:id="rId1" o:title="footer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21EA" w14:textId="77777777" w:rsidR="00E725C2" w:rsidRDefault="00E725C2" w:rsidP="00A22305">
      <w:pPr>
        <w:spacing w:after="0" w:line="240" w:lineRule="auto"/>
      </w:pPr>
      <w:r>
        <w:separator/>
      </w:r>
    </w:p>
  </w:footnote>
  <w:footnote w:type="continuationSeparator" w:id="0">
    <w:p w14:paraId="2E67CB64" w14:textId="77777777" w:rsidR="00E725C2" w:rsidRDefault="00E725C2" w:rsidP="00A2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C30D" w14:textId="77777777" w:rsidR="00A22305" w:rsidRDefault="00E725C2" w:rsidP="00A22305">
    <w:pPr>
      <w:pStyle w:val="Encabezado"/>
      <w:ind w:left="-1701" w:right="-1701"/>
    </w:pPr>
    <w:r>
      <w:pict w14:anchorId="08638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8.5pt;height:64.5pt">
          <v:imagedata r:id="rId1" o:title="head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EE0"/>
    <w:multiLevelType w:val="multilevel"/>
    <w:tmpl w:val="05446A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3C1594"/>
    <w:multiLevelType w:val="multilevel"/>
    <w:tmpl w:val="EE724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ED"/>
    <w:rsid w:val="00091463"/>
    <w:rsid w:val="00127B26"/>
    <w:rsid w:val="001A52ED"/>
    <w:rsid w:val="001C79AE"/>
    <w:rsid w:val="005101CF"/>
    <w:rsid w:val="005D48D1"/>
    <w:rsid w:val="00633435"/>
    <w:rsid w:val="00772788"/>
    <w:rsid w:val="007E7E69"/>
    <w:rsid w:val="008143E0"/>
    <w:rsid w:val="00971D71"/>
    <w:rsid w:val="00A22305"/>
    <w:rsid w:val="00BF3DB3"/>
    <w:rsid w:val="00C61B83"/>
    <w:rsid w:val="00E725C2"/>
    <w:rsid w:val="00EB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3A29B"/>
  <w15:docId w15:val="{89A8EBB2-729F-47A1-9717-B5BCA224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213F3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124C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22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305"/>
  </w:style>
  <w:style w:type="paragraph" w:styleId="Piedepgina">
    <w:name w:val="footer"/>
    <w:basedOn w:val="Normal"/>
    <w:link w:val="PiedepginaCar"/>
    <w:uiPriority w:val="99"/>
    <w:unhideWhenUsed/>
    <w:rsid w:val="00A22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eAa+V8MQmMVB+LZ7uTllzYKsoA==">AMUW2mV6Du+WqsofXAINjwaWinFi088ZX1GNl8hFzdd9oHsiC6zUIMY/BHwHkfwT8+s370jdvij584zAw6IO25IFtE1AZrOyYrABJI7w2sTYYHygrHedxeI78CgriP3xifIEdvOYGZd3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Canosa</dc:creator>
  <cp:lastModifiedBy>Lucas D. Oliveros</cp:lastModifiedBy>
  <cp:revision>4</cp:revision>
  <dcterms:created xsi:type="dcterms:W3CDTF">2021-09-08T17:45:00Z</dcterms:created>
  <dcterms:modified xsi:type="dcterms:W3CDTF">2021-09-08T19:49:00Z</dcterms:modified>
</cp:coreProperties>
</file>